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05" w:rsidRDefault="000B3C05" w:rsidP="000B3C05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Informazioni per </w:t>
      </w:r>
      <w:r w:rsidR="005E3543">
        <w:rPr>
          <w:rFonts w:cstheme="minorBidi"/>
          <w:b/>
          <w:bCs/>
          <w:color w:val="auto"/>
          <w:sz w:val="28"/>
          <w:szCs w:val="28"/>
        </w:rPr>
        <w:t xml:space="preserve">utenti della </w:t>
      </w:r>
      <w:proofErr w:type="spellStart"/>
      <w:r w:rsidR="00C5540F">
        <w:rPr>
          <w:rFonts w:cstheme="minorBidi"/>
          <w:b/>
          <w:bCs/>
          <w:color w:val="auto"/>
          <w:sz w:val="28"/>
          <w:szCs w:val="28"/>
        </w:rPr>
        <w:t>fanpage</w:t>
      </w:r>
      <w:proofErr w:type="spellEnd"/>
      <w:r w:rsidR="00C5540F">
        <w:rPr>
          <w:rFonts w:cstheme="minorBidi"/>
          <w:b/>
          <w:bCs/>
          <w:color w:val="auto"/>
          <w:sz w:val="28"/>
          <w:szCs w:val="28"/>
        </w:rPr>
        <w:t xml:space="preserve"> </w:t>
      </w:r>
      <w:proofErr w:type="spellStart"/>
      <w:r w:rsidR="005C7871" w:rsidRPr="005C7871">
        <w:rPr>
          <w:rFonts w:cstheme="minorBidi"/>
          <w:b/>
          <w:bCs/>
          <w:color w:val="auto"/>
          <w:sz w:val="28"/>
          <w:szCs w:val="28"/>
        </w:rPr>
        <w:t>Linkedin</w:t>
      </w:r>
      <w:proofErr w:type="spellEnd"/>
    </w:p>
    <w:p w:rsidR="005F5CFF" w:rsidRDefault="005F5CFF" w:rsidP="005F5CFF">
      <w:pPr>
        <w:pStyle w:val="Default"/>
        <w:jc w:val="center"/>
        <w:rPr>
          <w:rFonts w:cstheme="minorBidi"/>
          <w:bCs/>
          <w:color w:val="auto"/>
          <w:sz w:val="22"/>
          <w:szCs w:val="22"/>
        </w:rPr>
      </w:pPr>
      <w:r>
        <w:rPr>
          <w:rFonts w:cstheme="minorBidi"/>
          <w:bCs/>
          <w:color w:val="auto"/>
          <w:sz w:val="22"/>
          <w:szCs w:val="22"/>
        </w:rPr>
        <w:t>(art. 13, Reg. UE 679/2016)</w:t>
      </w:r>
    </w:p>
    <w:p w:rsidR="005E3543" w:rsidRPr="00046B7C" w:rsidRDefault="005E3543" w:rsidP="007C15A8">
      <w:pPr>
        <w:pStyle w:val="Default"/>
        <w:jc w:val="center"/>
        <w:rPr>
          <w:b/>
          <w:color w:val="auto"/>
        </w:rPr>
      </w:pPr>
    </w:p>
    <w:p w:rsidR="00C5540F" w:rsidRPr="0021383D" w:rsidRDefault="00C5540F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333333"/>
          <w:sz w:val="22"/>
          <w:szCs w:val="22"/>
          <w:bdr w:val="none" w:sz="0" w:space="0" w:color="auto" w:frame="1"/>
        </w:rPr>
      </w:pPr>
      <w:r w:rsidRPr="0021383D">
        <w:rPr>
          <w:rFonts w:asciiTheme="minorHAnsi" w:hAnsiTheme="minorHAnsi"/>
          <w:b/>
          <w:color w:val="333333"/>
          <w:sz w:val="22"/>
          <w:szCs w:val="22"/>
          <w:bdr w:val="none" w:sz="0" w:space="0" w:color="auto" w:frame="1"/>
        </w:rPr>
        <w:t>Gentile Utente,</w:t>
      </w:r>
    </w:p>
    <w:p w:rsidR="0021383D" w:rsidRDefault="0021383D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</w:p>
    <w:p w:rsidR="00E6050C" w:rsidRDefault="00E6050C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il titolare del trattamento </w:t>
      </w:r>
      <w:r w:rsidRPr="00C5540F">
        <w:rPr>
          <w:rFonts w:asciiTheme="minorHAnsi" w:hAnsiTheme="minorHAnsi" w:cs="Open Sans"/>
          <w:b/>
          <w:bCs/>
          <w:color w:val="333333"/>
          <w:sz w:val="22"/>
          <w:szCs w:val="22"/>
          <w:bdr w:val="none" w:sz="0" w:space="0" w:color="auto" w:frame="1"/>
        </w:rPr>
        <w:t>LAVORO DEL ROERO SCRL</w:t>
      </w:r>
      <w:r>
        <w:rPr>
          <w:rFonts w:asciiTheme="minorHAnsi" w:hAnsiTheme="minorHAnsi" w:cs="Open Sans"/>
          <w:b/>
          <w:bCs/>
          <w:color w:val="333333"/>
          <w:sz w:val="22"/>
          <w:szCs w:val="22"/>
          <w:bdr w:val="none" w:sz="0" w:space="0" w:color="auto" w:frame="1"/>
        </w:rPr>
        <w:t xml:space="preserve"> </w:t>
      </w:r>
      <w:r w:rsidRPr="00E6050C">
        <w:rPr>
          <w:rFonts w:asciiTheme="minorHAnsi" w:hAnsiTheme="minorHAnsi" w:cs="Open Sans"/>
          <w:bCs/>
          <w:color w:val="333333"/>
          <w:sz w:val="22"/>
          <w:szCs w:val="22"/>
          <w:bdr w:val="none" w:sz="0" w:space="0" w:color="auto" w:frame="1"/>
        </w:rPr>
        <w:t xml:space="preserve">ha integrato su questo sito internet componenti di </w:t>
      </w:r>
      <w:proofErr w:type="spellStart"/>
      <w:r w:rsidRPr="00E6050C">
        <w:rPr>
          <w:rFonts w:asciiTheme="minorHAnsi" w:hAnsiTheme="minorHAnsi" w:cs="Open Sans"/>
          <w:bCs/>
          <w:color w:val="333333"/>
          <w:sz w:val="22"/>
          <w:szCs w:val="22"/>
          <w:bdr w:val="none" w:sz="0" w:space="0" w:color="auto" w:frame="1"/>
        </w:rPr>
        <w:t>LinkedIn</w:t>
      </w:r>
      <w:proofErr w:type="spellEnd"/>
      <w:r w:rsidRPr="00E6050C">
        <w:rPr>
          <w:rFonts w:asciiTheme="minorHAnsi" w:hAnsiTheme="minorHAnsi" w:cs="Open Sans"/>
          <w:bCs/>
          <w:color w:val="333333"/>
          <w:sz w:val="22"/>
          <w:szCs w:val="22"/>
          <w:bdr w:val="none" w:sz="0" w:space="0" w:color="auto" w:frame="1"/>
        </w:rPr>
        <w:t xml:space="preserve"> Corporation</w:t>
      </w:r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.</w:t>
      </w:r>
    </w:p>
    <w:p w:rsidR="001177D0" w:rsidRDefault="001177D0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</w:p>
    <w:p w:rsidR="00E6050C" w:rsidRDefault="00E6050C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LinkedIn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è gestito dalla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LinkedIn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Corporation, 2029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Stierlin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Court, Mountain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View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CA 94043, USA. Per questioni relative alla protezione dei dati al di fuori degli USA è competente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LinkedIn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Ireland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, Privacy Policy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Issues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Wilton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Plaza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Wilton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Place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Dublin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2,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Ireland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.</w:t>
      </w:r>
    </w:p>
    <w:p w:rsidR="001177D0" w:rsidRDefault="001177D0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</w:p>
    <w:p w:rsidR="00E6050C" w:rsidRDefault="00E6050C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Ad ogni visita di una pagina del nostro sito web, dotata di uno di questi componenti (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plugin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di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LinkedIn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), questo componente consente al browser impiegato dall’utente di scaricare una visualizzazione dei componenti di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LinkedIn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.</w:t>
      </w:r>
    </w:p>
    <w:p w:rsidR="001177D0" w:rsidRDefault="001177D0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</w:p>
    <w:p w:rsidR="001177D0" w:rsidRDefault="00E6050C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Ulteriori informazioni dei componenti di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LinkedIn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sono disponibili su </w:t>
      </w:r>
      <w:hyperlink r:id="rId8" w:history="1">
        <w:r w:rsidRPr="00DC40FB">
          <w:rPr>
            <w:rStyle w:val="Collegamentoipertestuale"/>
            <w:rFonts w:asciiTheme="minorHAnsi" w:hAnsiTheme="minorHAnsi"/>
            <w:sz w:val="22"/>
            <w:szCs w:val="22"/>
            <w:bdr w:val="none" w:sz="0" w:space="0" w:color="auto" w:frame="1"/>
          </w:rPr>
          <w:t>https://developer.linkedin.com/plugins</w:t>
        </w:r>
      </w:hyperlink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. Nell’ambito di questa procedura tecnica,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LinkedIn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viene a sapere quali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sottopagine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del nostro sito siano state visitate dalla persona interessata.</w:t>
      </w:r>
      <w:r w:rsidR="00276D85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Se la persona interessata è al contempo collegata a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LinkedIn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, ad ogni visita </w:t>
      </w:r>
      <w:r w:rsidR="008B7441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del nostro sito da parte della persona interessata e per l’intera durata della visita, </w:t>
      </w:r>
      <w:proofErr w:type="spellStart"/>
      <w:r w:rsidR="008B7441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LinkedIn</w:t>
      </w:r>
      <w:proofErr w:type="spellEnd"/>
      <w:r w:rsidR="008B7441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riconosce quale </w:t>
      </w:r>
      <w:proofErr w:type="spellStart"/>
      <w:r w:rsidR="008B7441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sottopagina</w:t>
      </w:r>
      <w:proofErr w:type="spellEnd"/>
      <w:r w:rsidR="008B7441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del sito sia stata visitata dalla persona interessata.</w:t>
      </w:r>
      <w:r w:rsidR="00276D85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="008B7441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Queste informazioni vengono raccolte da componenti di </w:t>
      </w:r>
      <w:proofErr w:type="spellStart"/>
      <w:r w:rsidR="008B7441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LinkedIn</w:t>
      </w:r>
      <w:proofErr w:type="spellEnd"/>
      <w:r w:rsidR="008B7441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e associate da </w:t>
      </w:r>
      <w:proofErr w:type="spellStart"/>
      <w:r w:rsidR="008B7441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LinkedIn</w:t>
      </w:r>
      <w:proofErr w:type="spellEnd"/>
      <w:r w:rsidR="008B7441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al rispettivo account </w:t>
      </w:r>
      <w:proofErr w:type="spellStart"/>
      <w:r w:rsidR="008B7441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LinkedIn</w:t>
      </w:r>
      <w:proofErr w:type="spellEnd"/>
      <w:r w:rsidR="008B7441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della persona interessata. Se la persona interessata attiva il tasto </w:t>
      </w:r>
      <w:proofErr w:type="spellStart"/>
      <w:r w:rsidR="008B7441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LinkedIn</w:t>
      </w:r>
      <w:proofErr w:type="spellEnd"/>
      <w:r w:rsidR="008B7441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integrato sul nostro sito internet, </w:t>
      </w:r>
      <w:proofErr w:type="spellStart"/>
      <w:r w:rsidR="008B7441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LinkedIn</w:t>
      </w:r>
      <w:proofErr w:type="spellEnd"/>
      <w:r w:rsidR="008B7441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associa questa informazione all’account </w:t>
      </w:r>
      <w:proofErr w:type="spellStart"/>
      <w:r w:rsidR="008B7441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Linkedin</w:t>
      </w:r>
      <w:proofErr w:type="spellEnd"/>
      <w:r w:rsidR="008B7441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della persona interessata e salva questi dati personali.</w:t>
      </w:r>
      <w:r w:rsidR="00276D85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="008B7441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I suoi componenti consentono a </w:t>
      </w:r>
      <w:proofErr w:type="spellStart"/>
      <w:r w:rsidR="008B7441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LinkedIn</w:t>
      </w:r>
      <w:proofErr w:type="spellEnd"/>
      <w:r w:rsidR="008B7441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di ricevere sempre informazioni sulla visita del sito da parte della persona interessata se, al momento della del nostro sito, la persona era collegata a </w:t>
      </w:r>
      <w:proofErr w:type="spellStart"/>
      <w:r w:rsidR="008B7441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LinkedIn</w:t>
      </w:r>
      <w:proofErr w:type="spellEnd"/>
      <w:r w:rsidR="008B7441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; ciò avviene indipendentemente dal fatto che la persona interessata abbia cliccato </w:t>
      </w:r>
      <w:r w:rsidR="001177D0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sui </w:t>
      </w:r>
      <w:proofErr w:type="spellStart"/>
      <w:r w:rsidR="001177D0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compnenti</w:t>
      </w:r>
      <w:proofErr w:type="spellEnd"/>
      <w:r w:rsidR="001177D0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="001177D0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LinkedIn</w:t>
      </w:r>
      <w:proofErr w:type="spellEnd"/>
      <w:r w:rsidR="001177D0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="008B7441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o meno</w:t>
      </w:r>
      <w:r w:rsidR="001177D0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.</w:t>
      </w:r>
    </w:p>
    <w:p w:rsidR="00276D85" w:rsidRDefault="00276D85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</w:p>
    <w:p w:rsidR="001177D0" w:rsidRDefault="001177D0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Se la trasmissione di queste info</w:t>
      </w:r>
      <w:r w:rsidR="00276D85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rmazioni a </w:t>
      </w:r>
      <w:proofErr w:type="spellStart"/>
      <w:r w:rsidR="00276D85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LinkedIn</w:t>
      </w:r>
      <w:proofErr w:type="spellEnd"/>
      <w:r w:rsidR="00276D85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non è deside</w:t>
      </w:r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rata dalla persona interessata, questa può impedire detta trasmissione scollegandosi dal proprio account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LinkedIn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prima di visitare il nostro sito.</w:t>
      </w:r>
    </w:p>
    <w:p w:rsidR="00276D85" w:rsidRDefault="00276D85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</w:p>
    <w:p w:rsidR="001177D0" w:rsidRDefault="001177D0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Al link https</w:t>
      </w:r>
      <w:r w:rsidR="00276D85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:</w:t>
      </w:r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//www</w:t>
      </w:r>
      <w:r w:rsidR="00276D85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.</w:t>
      </w:r>
      <w:bookmarkStart w:id="0" w:name="_GoBack"/>
      <w:bookmarkEnd w:id="0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linkedin.com/psettings/guest-controls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LinkedIn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offre la possibilità di disattivare messaggi e-mail, SMS e annunci mirati e di gestire le impostazioni degli annunci.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LinkedIn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si avvale di altri partner quali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Quantcast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, Google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Analitycs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BlueKai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DuobleClick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, Nielsen,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Comscore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Eloqua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e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Lotame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, che a loro volta impiegano dei cookie. Tali cookie possono essere rifiutati su </w:t>
      </w:r>
      <w:hyperlink r:id="rId9" w:history="1">
        <w:r w:rsidRPr="00DC40FB">
          <w:rPr>
            <w:rStyle w:val="Collegamentoipertestuale"/>
            <w:rFonts w:asciiTheme="minorHAnsi" w:hAnsiTheme="minorHAnsi"/>
            <w:sz w:val="22"/>
            <w:szCs w:val="22"/>
            <w:bdr w:val="none" w:sz="0" w:space="0" w:color="auto" w:frame="1"/>
          </w:rPr>
          <w:t>https://linkedin.com/legal/privacy-policy</w:t>
        </w:r>
      </w:hyperlink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. La politica sui cookie vigente di </w:t>
      </w:r>
      <w:proofErr w:type="spellStart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LinkedIn</w:t>
      </w:r>
      <w:proofErr w:type="spellEnd"/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è consultabile su </w:t>
      </w:r>
      <w:hyperlink r:id="rId10" w:history="1">
        <w:r w:rsidRPr="00DC40FB">
          <w:rPr>
            <w:rStyle w:val="Collegamentoipertestuale"/>
            <w:rFonts w:asciiTheme="minorHAnsi" w:hAnsiTheme="minorHAnsi"/>
            <w:sz w:val="22"/>
            <w:szCs w:val="22"/>
            <w:bdr w:val="none" w:sz="0" w:space="0" w:color="auto" w:frame="1"/>
          </w:rPr>
          <w:t>https://www.linkedin.com/legal/privacy-policy</w:t>
        </w:r>
      </w:hyperlink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. </w:t>
      </w:r>
    </w:p>
    <w:p w:rsidR="008B7441" w:rsidRPr="00E6050C" w:rsidRDefault="008B7441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</w:p>
    <w:p w:rsidR="005E3543" w:rsidRPr="00C5540F" w:rsidRDefault="00C5540F" w:rsidP="005E35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</w:rPr>
      </w:pPr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Il </w:t>
      </w:r>
      <w:r w:rsidR="005E3543" w:rsidRPr="0021383D">
        <w:rPr>
          <w:rStyle w:val="Enfasigrassetto"/>
          <w:rFonts w:asciiTheme="minorHAnsi" w:hAnsiTheme="minorHAnsi"/>
          <w:iCs/>
          <w:color w:val="333333"/>
          <w:sz w:val="22"/>
          <w:szCs w:val="22"/>
          <w:bdr w:val="none" w:sz="0" w:space="0" w:color="auto" w:frame="1"/>
        </w:rPr>
        <w:t>Titolare</w:t>
      </w:r>
      <w:r w:rsidRPr="0021383D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5E3543" w:rsidRPr="0021383D">
        <w:rPr>
          <w:rStyle w:val="Enfasigrassetto"/>
          <w:rFonts w:asciiTheme="minorHAnsi" w:hAnsiTheme="minorHAnsi"/>
          <w:iCs/>
          <w:color w:val="333333"/>
          <w:sz w:val="22"/>
          <w:szCs w:val="22"/>
          <w:bdr w:val="none" w:sz="0" w:space="0" w:color="auto" w:frame="1"/>
        </w:rPr>
        <w:t>Italiano</w:t>
      </w:r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è</w:t>
      </w:r>
      <w:r w:rsidR="005E3543"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, con sede legale in </w:t>
      </w:r>
      <w:r w:rsidRPr="00C5540F">
        <w:rPr>
          <w:rFonts w:asciiTheme="minorHAnsi" w:hAnsiTheme="minorHAnsi"/>
          <w:sz w:val="22"/>
          <w:szCs w:val="22"/>
        </w:rPr>
        <w:t>Via Antonio e Gemma Ferrero 1/3/5, Canale d’Alba</w:t>
      </w:r>
      <w:r w:rsidRPr="00C5540F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 ed è contattabile </w:t>
      </w:r>
      <w:r w:rsidR="0021383D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ai seguenti </w:t>
      </w:r>
      <w:r w:rsidR="004B49B5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riferimenti: </w:t>
      </w:r>
      <w:r w:rsidR="0021383D" w:rsidRPr="0021383D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Telefono:  +39.0173.970.330   Fax: +39.0173.959891  </w:t>
      </w:r>
      <w:r w:rsidR="004B49B5" w:rsidRPr="004B49B5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amministrazione@lavorodelroero.it</w:t>
      </w:r>
      <w:r w:rsidR="00C63BF2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</w:p>
    <w:sectPr w:rsidR="005E3543" w:rsidRPr="00C5540F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CA" w:rsidRDefault="00615BCA" w:rsidP="000B3C05">
      <w:pPr>
        <w:spacing w:after="0" w:line="240" w:lineRule="auto"/>
      </w:pPr>
      <w:r>
        <w:separator/>
      </w:r>
    </w:p>
  </w:endnote>
  <w:endnote w:type="continuationSeparator" w:id="0">
    <w:p w:rsidR="00615BCA" w:rsidRDefault="00615BCA" w:rsidP="000B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CA" w:rsidRDefault="00615BCA" w:rsidP="000B3C05">
      <w:pPr>
        <w:spacing w:after="0" w:line="240" w:lineRule="auto"/>
      </w:pPr>
      <w:r>
        <w:separator/>
      </w:r>
    </w:p>
  </w:footnote>
  <w:footnote w:type="continuationSeparator" w:id="0">
    <w:p w:rsidR="00615BCA" w:rsidRDefault="00615BCA" w:rsidP="000B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7C" w:rsidRDefault="00046B7C" w:rsidP="00046B7C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color w:val="000000"/>
        <w:sz w:val="20"/>
        <w:szCs w:val="20"/>
      </w:rP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046B7C" w:rsidTr="00046B7C"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46B7C" w:rsidRDefault="00046B7C" w:rsidP="00712CE9">
          <w:pPr>
            <w:autoSpaceDE w:val="0"/>
            <w:autoSpaceDN w:val="0"/>
            <w:adjustRightInd w:val="0"/>
            <w:jc w:val="center"/>
            <w:rPr>
              <w:rFonts w:cs="TimesNewRomanPSMT"/>
              <w:b/>
              <w:color w:val="000000"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 wp14:anchorId="0BECDEAA" wp14:editId="1926E718">
                <wp:extent cx="1704975" cy="704850"/>
                <wp:effectExtent l="0" t="0" r="9525" b="0"/>
                <wp:docPr id="2" name="Immagine 2" descr="Lavoro del Ro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voro del Ro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46B7C" w:rsidRDefault="00046B7C" w:rsidP="00046B7C">
          <w:pPr>
            <w:pStyle w:val="Default"/>
            <w:jc w:val="center"/>
            <w:rPr>
              <w:b/>
              <w:bCs/>
            </w:rPr>
          </w:pPr>
        </w:p>
        <w:p w:rsidR="00046B7C" w:rsidRPr="00046B7C" w:rsidRDefault="00046B7C" w:rsidP="00046B7C">
          <w:pPr>
            <w:pStyle w:val="Default"/>
            <w:jc w:val="center"/>
            <w:rPr>
              <w:b/>
              <w:bCs/>
            </w:rPr>
          </w:pPr>
          <w:r w:rsidRPr="00046B7C">
            <w:rPr>
              <w:b/>
              <w:bCs/>
            </w:rPr>
            <w:t xml:space="preserve">Modello di informativa per </w:t>
          </w:r>
        </w:p>
        <w:p w:rsidR="00046B7C" w:rsidRPr="006140FE" w:rsidRDefault="005E3543" w:rsidP="005E3543">
          <w:pPr>
            <w:autoSpaceDE w:val="0"/>
            <w:autoSpaceDN w:val="0"/>
            <w:adjustRightInd w:val="0"/>
            <w:jc w:val="center"/>
            <w:rPr>
              <w:rFonts w:ascii="TimesNewRomanPSMT" w:hAnsi="TimesNewRomanPSMT" w:cs="TimesNewRomanPSMT"/>
              <w:color w:val="000000"/>
              <w:sz w:val="24"/>
              <w:szCs w:val="24"/>
            </w:rPr>
          </w:pPr>
          <w:r w:rsidRPr="005E3543"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  <w:t xml:space="preserve">utenti della </w:t>
          </w:r>
          <w:r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  <w:t>pagina</w:t>
          </w:r>
          <w:r w:rsidRPr="005E3543"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="005C7871" w:rsidRPr="005C7871"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  <w:t>Linkedin</w:t>
          </w:r>
          <w:proofErr w:type="spellEnd"/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46B7C" w:rsidRPr="006140FE" w:rsidRDefault="00046B7C" w:rsidP="00712CE9">
          <w:pPr>
            <w:autoSpaceDE w:val="0"/>
            <w:autoSpaceDN w:val="0"/>
            <w:adjustRightInd w:val="0"/>
            <w:rPr>
              <w:rFonts w:cs="TimesNewRomanPSMT"/>
              <w:b/>
              <w:color w:val="000000"/>
              <w:sz w:val="24"/>
              <w:szCs w:val="24"/>
            </w:rPr>
          </w:pPr>
          <w:r w:rsidRPr="006140FE">
            <w:rPr>
              <w:rFonts w:cs="TimesNewRomanPSMT"/>
              <w:b/>
              <w:color w:val="000000"/>
              <w:sz w:val="24"/>
              <w:szCs w:val="24"/>
            </w:rPr>
            <w:t>Documento: ______</w:t>
          </w:r>
        </w:p>
        <w:p w:rsidR="00046B7C" w:rsidRPr="006140FE" w:rsidRDefault="00046B7C" w:rsidP="00712CE9">
          <w:pPr>
            <w:autoSpaceDE w:val="0"/>
            <w:autoSpaceDN w:val="0"/>
            <w:adjustRightInd w:val="0"/>
            <w:rPr>
              <w:rFonts w:cs="TimesNewRomanPSMT"/>
              <w:b/>
              <w:color w:val="000000"/>
              <w:sz w:val="24"/>
              <w:szCs w:val="24"/>
            </w:rPr>
          </w:pPr>
          <w:r w:rsidRPr="006140FE">
            <w:rPr>
              <w:rFonts w:cs="TimesNewRomanPSMT"/>
              <w:b/>
              <w:color w:val="000000"/>
              <w:sz w:val="24"/>
              <w:szCs w:val="24"/>
            </w:rPr>
            <w:t>Revisione: A</w:t>
          </w:r>
        </w:p>
        <w:p w:rsidR="00046B7C" w:rsidRPr="006140FE" w:rsidRDefault="00046B7C" w:rsidP="00712CE9">
          <w:pPr>
            <w:autoSpaceDE w:val="0"/>
            <w:autoSpaceDN w:val="0"/>
            <w:adjustRightInd w:val="0"/>
            <w:rPr>
              <w:rFonts w:cs="TimesNewRomanPSMT"/>
              <w:b/>
              <w:color w:val="000000"/>
              <w:sz w:val="24"/>
              <w:szCs w:val="24"/>
            </w:rPr>
          </w:pPr>
          <w:r w:rsidRPr="006140FE">
            <w:rPr>
              <w:rFonts w:cs="TimesNewRomanPSMT"/>
              <w:b/>
              <w:color w:val="000000"/>
              <w:sz w:val="24"/>
              <w:szCs w:val="24"/>
            </w:rPr>
            <w:t>Data: _____/2021</w:t>
          </w:r>
        </w:p>
        <w:p w:rsidR="00046B7C" w:rsidRDefault="00046B7C" w:rsidP="00712CE9">
          <w:pPr>
            <w:autoSpaceDE w:val="0"/>
            <w:autoSpaceDN w:val="0"/>
            <w:adjustRightInd w:val="0"/>
            <w:rPr>
              <w:rFonts w:ascii="TimesNewRomanPSMT" w:hAnsi="TimesNewRomanPSMT" w:cs="TimesNewRomanPSMT"/>
              <w:color w:val="000000"/>
              <w:sz w:val="20"/>
              <w:szCs w:val="20"/>
            </w:rPr>
          </w:pPr>
        </w:p>
      </w:tc>
    </w:tr>
  </w:tbl>
  <w:p w:rsidR="00046B7C" w:rsidRDefault="00046B7C" w:rsidP="00046B7C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color w:val="000000"/>
        <w:sz w:val="20"/>
        <w:szCs w:val="20"/>
      </w:rPr>
    </w:pPr>
  </w:p>
  <w:p w:rsidR="00046B7C" w:rsidRDefault="00046B7C" w:rsidP="000B3C05">
    <w:pPr>
      <w:pStyle w:val="Default"/>
      <w:jc w:val="center"/>
      <w:rPr>
        <w:sz w:val="18"/>
        <w:szCs w:val="18"/>
      </w:rPr>
    </w:pPr>
  </w:p>
  <w:p w:rsidR="000B3C05" w:rsidRDefault="000B3C05" w:rsidP="000B3C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B6EBD4"/>
    <w:multiLevelType w:val="hybridMultilevel"/>
    <w:tmpl w:val="DDBE91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37018"/>
    <w:multiLevelType w:val="hybridMultilevel"/>
    <w:tmpl w:val="39FDD3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732DA2"/>
    <w:multiLevelType w:val="hybridMultilevel"/>
    <w:tmpl w:val="CCD473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4009C"/>
    <w:multiLevelType w:val="hybridMultilevel"/>
    <w:tmpl w:val="1C7E5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44D51"/>
    <w:multiLevelType w:val="hybridMultilevel"/>
    <w:tmpl w:val="AE1008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F0DEA"/>
    <w:multiLevelType w:val="hybridMultilevel"/>
    <w:tmpl w:val="FCEC94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7F0B2"/>
    <w:multiLevelType w:val="hybridMultilevel"/>
    <w:tmpl w:val="5F75E8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531552"/>
    <w:multiLevelType w:val="hybridMultilevel"/>
    <w:tmpl w:val="60982A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ADC6"/>
    <w:multiLevelType w:val="hybridMultilevel"/>
    <w:tmpl w:val="142C7E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2FC44CA"/>
    <w:multiLevelType w:val="hybridMultilevel"/>
    <w:tmpl w:val="63D454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60972"/>
    <w:multiLevelType w:val="hybridMultilevel"/>
    <w:tmpl w:val="B9F3BD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05"/>
    <w:rsid w:val="00046B7C"/>
    <w:rsid w:val="000B3C05"/>
    <w:rsid w:val="001177D0"/>
    <w:rsid w:val="0021383D"/>
    <w:rsid w:val="00276D85"/>
    <w:rsid w:val="00300223"/>
    <w:rsid w:val="003414D8"/>
    <w:rsid w:val="004B49B5"/>
    <w:rsid w:val="004B6D32"/>
    <w:rsid w:val="005C7871"/>
    <w:rsid w:val="005E3543"/>
    <w:rsid w:val="005F5CFF"/>
    <w:rsid w:val="00615BCA"/>
    <w:rsid w:val="00724D03"/>
    <w:rsid w:val="007C15A8"/>
    <w:rsid w:val="00872E11"/>
    <w:rsid w:val="008B7441"/>
    <w:rsid w:val="00A72D08"/>
    <w:rsid w:val="00AF0BC0"/>
    <w:rsid w:val="00B742C1"/>
    <w:rsid w:val="00B772F1"/>
    <w:rsid w:val="00BB66E1"/>
    <w:rsid w:val="00C5540F"/>
    <w:rsid w:val="00C63BF2"/>
    <w:rsid w:val="00CE439A"/>
    <w:rsid w:val="00E46BCE"/>
    <w:rsid w:val="00E6050C"/>
    <w:rsid w:val="00EA7D68"/>
    <w:rsid w:val="00EC4CE8"/>
    <w:rsid w:val="00F63B4D"/>
    <w:rsid w:val="00F7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5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3C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B3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C05"/>
  </w:style>
  <w:style w:type="paragraph" w:styleId="Pidipagina">
    <w:name w:val="footer"/>
    <w:basedOn w:val="Normale"/>
    <w:link w:val="PidipaginaCarattere"/>
    <w:uiPriority w:val="99"/>
    <w:unhideWhenUsed/>
    <w:rsid w:val="000B3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C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C0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E439A"/>
    <w:pPr>
      <w:ind w:left="720"/>
      <w:contextualSpacing/>
    </w:pPr>
  </w:style>
  <w:style w:type="paragraph" w:customStyle="1" w:styleId="Standard">
    <w:name w:val="Standard"/>
    <w:rsid w:val="00F63B4D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character" w:styleId="Enfasigrassetto">
    <w:name w:val="Strong"/>
    <w:basedOn w:val="Carpredefinitoparagrafo"/>
    <w:uiPriority w:val="22"/>
    <w:qFormat/>
    <w:rsid w:val="005E354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E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E3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5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3C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B3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C05"/>
  </w:style>
  <w:style w:type="paragraph" w:styleId="Pidipagina">
    <w:name w:val="footer"/>
    <w:basedOn w:val="Normale"/>
    <w:link w:val="PidipaginaCarattere"/>
    <w:uiPriority w:val="99"/>
    <w:unhideWhenUsed/>
    <w:rsid w:val="000B3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C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C0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E439A"/>
    <w:pPr>
      <w:ind w:left="720"/>
      <w:contextualSpacing/>
    </w:pPr>
  </w:style>
  <w:style w:type="paragraph" w:customStyle="1" w:styleId="Standard">
    <w:name w:val="Standard"/>
    <w:rsid w:val="00F63B4D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character" w:styleId="Enfasigrassetto">
    <w:name w:val="Strong"/>
    <w:basedOn w:val="Carpredefinitoparagrafo"/>
    <w:uiPriority w:val="22"/>
    <w:qFormat/>
    <w:rsid w:val="005E354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E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E3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linkedin.com/plugin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legal/privacy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edin.com/legal/privacy-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Personale</cp:lastModifiedBy>
  <cp:revision>2</cp:revision>
  <dcterms:created xsi:type="dcterms:W3CDTF">2021-08-04T08:14:00Z</dcterms:created>
  <dcterms:modified xsi:type="dcterms:W3CDTF">2021-08-04T08:14:00Z</dcterms:modified>
</cp:coreProperties>
</file>